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9F" w:rsidRDefault="00524A9F" w:rsidP="00524A9F">
      <w:pPr>
        <w:pStyle w:val="Heading1"/>
        <w:ind w:left="1124" w:right="271"/>
        <w:jc w:val="center"/>
      </w:pPr>
      <w:r>
        <w:t>Что такое СПТ?</w:t>
      </w:r>
    </w:p>
    <w:p w:rsidR="00524A9F" w:rsidRDefault="00524A9F" w:rsidP="00524A9F">
      <w:pPr>
        <w:pStyle w:val="a3"/>
        <w:ind w:left="312" w:right="160" w:firstLine="708"/>
        <w:jc w:val="both"/>
      </w:pPr>
      <w:r>
        <w:t>Здоровье детей - это дело государственной важности. Основные права, з</w:t>
      </w:r>
      <w:proofErr w:type="gramStart"/>
      <w:r>
        <w:t>а-</w:t>
      </w:r>
      <w:proofErr w:type="gramEnd"/>
      <w:r>
        <w:t xml:space="preserve"> крепленные не только в международном праве, но и в российском </w:t>
      </w:r>
      <w:proofErr w:type="spellStart"/>
      <w:r>
        <w:t>законодательсве</w:t>
      </w:r>
      <w:proofErr w:type="spellEnd"/>
      <w:r>
        <w:t>: право на жизнь и права, сохраняющие детям здоровье и содействующие их физическому развитию. Государством применяется большое количество мер, которые защищают и охраняют права детей в области охраны здоровья.</w:t>
      </w:r>
    </w:p>
    <w:p w:rsidR="00524A9F" w:rsidRDefault="007B67BD" w:rsidP="00524A9F">
      <w:pPr>
        <w:pStyle w:val="a3"/>
        <w:spacing w:before="8"/>
        <w:ind w:left="2574"/>
        <w:jc w:val="both"/>
      </w:pPr>
      <w:r>
        <w:pict>
          <v:group id="_x0000_s1026" style="position:absolute;left:0;text-align:left;margin-left:51pt;margin-top:.25pt;width:493.3pt;height:17.2pt;z-index:-251656192;mso-position-horizontal-relative:page" coordorigin="1020,5" coordsize="9866,344">
            <v:line id="_x0000_s1027" style="position:absolute" from="1030,10" to="10876,10" strokeweight=".48pt"/>
            <v:line id="_x0000_s1028" style="position:absolute" from="1025,5" to="1025,339" strokeweight=".48pt"/>
            <v:rect id="_x0000_s1029" style="position:absolute;left:1020;top:339;width:10;height:10" fillcolor="black" stroked="f"/>
            <v:line id="_x0000_s1030" style="position:absolute" from="1030,344" to="10876,344" strokeweight=".48pt"/>
            <v:line id="_x0000_s1031" style="position:absolute" from="10881,5" to="10881,339" strokeweight=".16936mm"/>
            <v:rect id="_x0000_s1032" style="position:absolute;left:10876;top:339;width:10;height:10" fillcolor="black" stroked="f"/>
            <w10:wrap anchorx="page"/>
          </v:group>
        </w:pict>
      </w:r>
      <w:r w:rsidR="00524A9F">
        <w:t>Болезнь лучше предотвратить, чем лечить.</w:t>
      </w:r>
    </w:p>
    <w:p w:rsidR="00524A9F" w:rsidRDefault="00524A9F" w:rsidP="00524A9F">
      <w:pPr>
        <w:pStyle w:val="a3"/>
        <w:spacing w:before="3"/>
        <w:rPr>
          <w:sz w:val="21"/>
        </w:rPr>
      </w:pPr>
    </w:p>
    <w:p w:rsidR="00524A9F" w:rsidRDefault="00524A9F" w:rsidP="00524A9F">
      <w:pPr>
        <w:pStyle w:val="a3"/>
        <w:spacing w:before="89"/>
        <w:ind w:left="312" w:right="169" w:firstLine="708"/>
        <w:jc w:val="both"/>
      </w:pPr>
      <w:r>
        <w:t xml:space="preserve">Процедура по раннему выявлению незаконного потребления наркотических средств и психотропных веществ </w:t>
      </w:r>
      <w:proofErr w:type="gramStart"/>
      <w:r>
        <w:t>обучающимися</w:t>
      </w:r>
      <w:proofErr w:type="gramEnd"/>
      <w:r>
        <w:t xml:space="preserve"> в образовательных организациях проходит в два этапа:</w:t>
      </w:r>
    </w:p>
    <w:p w:rsidR="00524A9F" w:rsidRDefault="00524A9F" w:rsidP="00524A9F">
      <w:pPr>
        <w:pStyle w:val="a5"/>
        <w:numPr>
          <w:ilvl w:val="0"/>
          <w:numId w:val="3"/>
        </w:numPr>
        <w:tabs>
          <w:tab w:val="left" w:pos="1730"/>
        </w:tabs>
        <w:spacing w:line="321" w:lineRule="exact"/>
        <w:ind w:hanging="709"/>
        <w:jc w:val="both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тестирование.</w:t>
      </w:r>
    </w:p>
    <w:p w:rsidR="00524A9F" w:rsidRDefault="00524A9F" w:rsidP="00524A9F">
      <w:pPr>
        <w:pStyle w:val="a5"/>
        <w:numPr>
          <w:ilvl w:val="0"/>
          <w:numId w:val="3"/>
        </w:numPr>
        <w:tabs>
          <w:tab w:val="left" w:pos="1730"/>
        </w:tabs>
        <w:ind w:hanging="709"/>
        <w:jc w:val="both"/>
        <w:rPr>
          <w:sz w:val="28"/>
        </w:rPr>
      </w:pPr>
      <w:r>
        <w:rPr>
          <w:sz w:val="28"/>
        </w:rPr>
        <w:t>Профилактические медицинские</w:t>
      </w:r>
      <w:r>
        <w:rPr>
          <w:spacing w:val="-4"/>
          <w:sz w:val="28"/>
        </w:rPr>
        <w:t xml:space="preserve"> </w:t>
      </w:r>
      <w:r>
        <w:rPr>
          <w:sz w:val="28"/>
        </w:rPr>
        <w:t>осмотры.</w:t>
      </w:r>
    </w:p>
    <w:p w:rsidR="00524A9F" w:rsidRDefault="00524A9F" w:rsidP="00524A9F">
      <w:pPr>
        <w:pStyle w:val="a3"/>
        <w:spacing w:before="6"/>
      </w:pPr>
    </w:p>
    <w:p w:rsidR="00524A9F" w:rsidRDefault="00524A9F" w:rsidP="00524A9F">
      <w:pPr>
        <w:pStyle w:val="Heading1"/>
        <w:spacing w:before="1"/>
        <w:ind w:left="3237"/>
      </w:pPr>
      <w:r>
        <w:t>Зачем проводится СПТ обучающихся?</w:t>
      </w:r>
    </w:p>
    <w:p w:rsidR="00524A9F" w:rsidRDefault="00524A9F" w:rsidP="00524A9F">
      <w:pPr>
        <w:pStyle w:val="a3"/>
        <w:ind w:left="312" w:right="160" w:firstLine="708"/>
        <w:jc w:val="both"/>
      </w:pPr>
      <w:r>
        <w:t xml:space="preserve">Социально-психологическое тестирование позволяет оценить процесс становления личности обучающегося. Его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быть нарушен. Тестирование позволяет во- время заметить возникающие проблемы в развитии и предложить своевременную помощь </w:t>
      </w:r>
      <w:proofErr w:type="gramStart"/>
      <w:r>
        <w:t>обучающемуся</w:t>
      </w:r>
      <w:proofErr w:type="gramEnd"/>
      <w:r>
        <w:t xml:space="preserve"> и его семье.</w:t>
      </w:r>
    </w:p>
    <w:p w:rsidR="00524A9F" w:rsidRDefault="00524A9F" w:rsidP="00524A9F">
      <w:pPr>
        <w:pStyle w:val="a3"/>
        <w:ind w:left="312" w:right="160" w:firstLine="708"/>
        <w:jc w:val="both"/>
      </w:pPr>
      <w:r>
        <w:t>Обобщенные результаты по итогам СПТ, позволяют оценить условия в школе/городе/ стране в целом, а самое главное принять своевременные меры по созданию БЕЗОПАСНОЙ СРЕДЫ.</w:t>
      </w:r>
    </w:p>
    <w:p w:rsidR="00524A9F" w:rsidRDefault="00524A9F" w:rsidP="00524A9F">
      <w:pPr>
        <w:jc w:val="both"/>
        <w:sectPr w:rsidR="00524A9F">
          <w:pgSz w:w="11910" w:h="16840"/>
          <w:pgMar w:top="1020" w:right="540" w:bottom="1200" w:left="820" w:header="0" w:footer="967" w:gutter="0"/>
          <w:cols w:space="720"/>
        </w:sectPr>
      </w:pPr>
    </w:p>
    <w:p w:rsidR="00524A9F" w:rsidRDefault="00524A9F" w:rsidP="00524A9F">
      <w:pPr>
        <w:pStyle w:val="Heading1"/>
        <w:spacing w:before="72" w:line="320" w:lineRule="exact"/>
        <w:ind w:left="0"/>
        <w:jc w:val="center"/>
      </w:pPr>
      <w:r>
        <w:lastRenderedPageBreak/>
        <w:t xml:space="preserve">Обязательно ли участие в СПТ </w:t>
      </w:r>
      <w:proofErr w:type="gramStart"/>
      <w:r>
        <w:t>обучающихся</w:t>
      </w:r>
      <w:proofErr w:type="gramEnd"/>
      <w:r>
        <w:t>?</w:t>
      </w:r>
    </w:p>
    <w:p w:rsidR="00524A9F" w:rsidRDefault="00524A9F" w:rsidP="00524A9F">
      <w:pPr>
        <w:pStyle w:val="a5"/>
        <w:numPr>
          <w:ilvl w:val="0"/>
          <w:numId w:val="2"/>
        </w:numPr>
        <w:tabs>
          <w:tab w:val="left" w:pos="1022"/>
        </w:tabs>
        <w:ind w:right="162" w:firstLine="0"/>
        <w:rPr>
          <w:sz w:val="28"/>
        </w:rPr>
      </w:pPr>
      <w:r>
        <w:rPr>
          <w:sz w:val="28"/>
        </w:rPr>
        <w:t>Тестирование – дело добровольное (в основе СПТ лежит принцип ДОБР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ВОЛЬНОСТИ). Тестирование обучающихся в возрасте до 15 лет проводится на основании информированного согласия родителей. Если 15 лет уже исполнилось, то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самостоятельно и добровольно решает, будет он проходить такое тестирование 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нет.</w:t>
      </w:r>
    </w:p>
    <w:p w:rsidR="00524A9F" w:rsidRDefault="00524A9F" w:rsidP="00524A9F">
      <w:pPr>
        <w:pStyle w:val="a5"/>
        <w:numPr>
          <w:ilvl w:val="1"/>
          <w:numId w:val="2"/>
        </w:numPr>
        <w:tabs>
          <w:tab w:val="left" w:pos="1130"/>
        </w:tabs>
        <w:ind w:right="354" w:firstLine="0"/>
        <w:rPr>
          <w:sz w:val="28"/>
        </w:rPr>
      </w:pPr>
      <w:r>
        <w:rPr>
          <w:sz w:val="28"/>
        </w:rPr>
        <w:t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</w:t>
      </w:r>
      <w:proofErr w:type="gramStart"/>
      <w:r>
        <w:rPr>
          <w:sz w:val="28"/>
        </w:rPr>
        <w:t>з-</w:t>
      </w:r>
      <w:proofErr w:type="gramEnd"/>
      <w:r>
        <w:rPr>
          <w:sz w:val="28"/>
        </w:rPr>
        <w:t xml:space="preserve"> витию и самосовершенствованию. Это общепринятая социальная норма и требование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закона.</w:t>
      </w:r>
    </w:p>
    <w:p w:rsidR="00524A9F" w:rsidRDefault="00524A9F" w:rsidP="00524A9F">
      <w:pPr>
        <w:pStyle w:val="a5"/>
        <w:numPr>
          <w:ilvl w:val="1"/>
          <w:numId w:val="2"/>
        </w:numPr>
        <w:tabs>
          <w:tab w:val="left" w:pos="1130"/>
        </w:tabs>
        <w:ind w:right="358" w:firstLine="0"/>
        <w:rPr>
          <w:sz w:val="28"/>
        </w:rPr>
      </w:pPr>
      <w:r>
        <w:rPr>
          <w:sz w:val="28"/>
        </w:rPr>
        <w:t>Законы определяют твои права, обязанности и ответственность как гражданина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524A9F" w:rsidRDefault="00524A9F" w:rsidP="00524A9F">
      <w:pPr>
        <w:pStyle w:val="a5"/>
        <w:numPr>
          <w:ilvl w:val="1"/>
          <w:numId w:val="2"/>
        </w:numPr>
        <w:tabs>
          <w:tab w:val="left" w:pos="1130"/>
        </w:tabs>
        <w:ind w:right="355" w:firstLine="0"/>
        <w:rPr>
          <w:sz w:val="28"/>
        </w:rPr>
      </w:pPr>
      <w:r>
        <w:rPr>
          <w:sz w:val="28"/>
        </w:rPr>
        <w:t xml:space="preserve">Зная свои </w:t>
      </w:r>
      <w:r>
        <w:rPr>
          <w:b/>
          <w:sz w:val="28"/>
        </w:rPr>
        <w:t>права</w:t>
      </w:r>
      <w:r>
        <w:rPr>
          <w:sz w:val="28"/>
        </w:rPr>
        <w:t xml:space="preserve">, ты знаешь </w:t>
      </w:r>
      <w:r>
        <w:rPr>
          <w:b/>
          <w:sz w:val="28"/>
        </w:rPr>
        <w:t>свои законные требования</w:t>
      </w:r>
      <w:r>
        <w:rPr>
          <w:sz w:val="28"/>
        </w:rPr>
        <w:t>, можешь настаивать на их соблюдении, обращаться за их защитой в</w:t>
      </w:r>
      <w:r>
        <w:rPr>
          <w:spacing w:val="-7"/>
          <w:sz w:val="28"/>
        </w:rPr>
        <w:t xml:space="preserve"> </w:t>
      </w:r>
      <w:r>
        <w:rPr>
          <w:sz w:val="28"/>
        </w:rPr>
        <w:t>суд.</w:t>
      </w:r>
    </w:p>
    <w:p w:rsidR="00524A9F" w:rsidRDefault="00524A9F" w:rsidP="00524A9F">
      <w:pPr>
        <w:pStyle w:val="a5"/>
        <w:numPr>
          <w:ilvl w:val="1"/>
          <w:numId w:val="2"/>
        </w:numPr>
        <w:tabs>
          <w:tab w:val="left" w:pos="1130"/>
        </w:tabs>
        <w:ind w:right="357" w:firstLine="0"/>
        <w:rPr>
          <w:sz w:val="28"/>
        </w:rPr>
      </w:pPr>
      <w:r>
        <w:rPr>
          <w:sz w:val="28"/>
        </w:rPr>
        <w:t xml:space="preserve">Зная свои </w:t>
      </w:r>
      <w:r>
        <w:rPr>
          <w:b/>
          <w:sz w:val="28"/>
        </w:rPr>
        <w:t>обязанности</w:t>
      </w:r>
      <w:r>
        <w:rPr>
          <w:sz w:val="28"/>
        </w:rPr>
        <w:t xml:space="preserve">, ты знаешь, что могут </w:t>
      </w:r>
      <w:r>
        <w:rPr>
          <w:b/>
          <w:sz w:val="28"/>
        </w:rPr>
        <w:t>требовать от тебя</w:t>
      </w:r>
      <w:r>
        <w:rPr>
          <w:sz w:val="28"/>
        </w:rPr>
        <w:t>, законны ли эти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требования.</w:t>
      </w:r>
    </w:p>
    <w:p w:rsidR="00524A9F" w:rsidRDefault="00524A9F" w:rsidP="00524A9F">
      <w:pPr>
        <w:pStyle w:val="a5"/>
        <w:numPr>
          <w:ilvl w:val="1"/>
          <w:numId w:val="2"/>
        </w:numPr>
        <w:tabs>
          <w:tab w:val="left" w:pos="1130"/>
        </w:tabs>
        <w:ind w:right="355" w:firstLine="0"/>
        <w:rPr>
          <w:sz w:val="28"/>
        </w:rPr>
      </w:pPr>
      <w:r>
        <w:rPr>
          <w:sz w:val="28"/>
        </w:rPr>
        <w:t xml:space="preserve">Зная, за что ты можешь нести </w:t>
      </w:r>
      <w:r>
        <w:rPr>
          <w:b/>
          <w:sz w:val="28"/>
        </w:rPr>
        <w:t>ответственность</w:t>
      </w:r>
      <w:r>
        <w:rPr>
          <w:sz w:val="28"/>
        </w:rPr>
        <w:t xml:space="preserve">, ты можешь </w:t>
      </w:r>
      <w:r>
        <w:rPr>
          <w:b/>
          <w:sz w:val="28"/>
        </w:rPr>
        <w:t>выбирать</w:t>
      </w:r>
      <w:r>
        <w:rPr>
          <w:sz w:val="28"/>
        </w:rPr>
        <w:t>, быть ли законопослушным гражданином или понести наказание за противозаконные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524A9F" w:rsidRDefault="007B67BD" w:rsidP="00524A9F">
      <w:pPr>
        <w:pStyle w:val="a3"/>
        <w:spacing w:before="7"/>
        <w:rPr>
          <w:sz w:val="24"/>
        </w:rPr>
      </w:pPr>
      <w:r w:rsidRPr="007B67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62.3pt;margin-top:16.35pt;width:487.7pt;height:16.95pt;z-index:-251655168;mso-wrap-distance-left:0;mso-wrap-distance-right:0;mso-position-horizontal-relative:page" filled="f" strokeweight=".16936mm">
            <v:textbox inset="0,0,0,0">
              <w:txbxContent>
                <w:p w:rsidR="00524A9F" w:rsidRDefault="00524A9F" w:rsidP="00524A9F">
                  <w:pPr>
                    <w:pStyle w:val="a3"/>
                    <w:spacing w:line="315" w:lineRule="exact"/>
                    <w:ind w:left="1582" w:right="1435"/>
                    <w:jc w:val="center"/>
                  </w:pPr>
                  <w:r>
                    <w:t>«Незнание закона не освобождает от ответственности!»</w:t>
                  </w:r>
                </w:p>
              </w:txbxContent>
            </v:textbox>
            <w10:wrap type="topAndBottom" anchorx="page"/>
          </v:shape>
        </w:pict>
      </w:r>
    </w:p>
    <w:p w:rsidR="00524A9F" w:rsidRDefault="00524A9F" w:rsidP="00524A9F">
      <w:pPr>
        <w:pStyle w:val="a3"/>
        <w:spacing w:before="5"/>
        <w:rPr>
          <w:sz w:val="17"/>
        </w:rPr>
      </w:pPr>
    </w:p>
    <w:p w:rsidR="00524A9F" w:rsidRDefault="007B67BD" w:rsidP="00524A9F">
      <w:pPr>
        <w:pStyle w:val="a3"/>
        <w:spacing w:before="89"/>
        <w:ind w:left="312" w:right="167" w:firstLine="708"/>
        <w:jc w:val="both"/>
      </w:pPr>
      <w:r>
        <w:pict>
          <v:line id="_x0000_s1034" style="position:absolute;left:0;text-align:left;z-index:251662336;mso-position-horizontal-relative:page" from="55.9pt,-11.5pt" to="555.7pt,-11.5pt" strokeweight=".48pt">
            <w10:wrap anchorx="page"/>
          </v:line>
        </w:pict>
      </w:r>
      <w:r w:rsidR="00524A9F">
        <w:t>Если ты уверенная в себе личность, уважающая себя и других, осознающий ответственность за свое здоровье, тебе не безразлично кто тебя окружает, в какой школе ты хочешь учиться - твое решение будет в пользу</w:t>
      </w:r>
      <w:r w:rsidR="00524A9F">
        <w:rPr>
          <w:spacing w:val="-11"/>
        </w:rPr>
        <w:t xml:space="preserve"> </w:t>
      </w:r>
      <w:r w:rsidR="00524A9F">
        <w:t>СПТ.</w:t>
      </w:r>
    </w:p>
    <w:p w:rsidR="00524A9F" w:rsidRDefault="00524A9F" w:rsidP="00524A9F">
      <w:pPr>
        <w:pStyle w:val="a3"/>
        <w:spacing w:before="1"/>
      </w:pPr>
    </w:p>
    <w:p w:rsidR="00524A9F" w:rsidRDefault="00524A9F" w:rsidP="00524A9F">
      <w:pPr>
        <w:pStyle w:val="Heading1"/>
        <w:spacing w:line="322" w:lineRule="exact"/>
        <w:ind w:left="3613"/>
        <w:rPr>
          <w:b w:val="0"/>
        </w:rPr>
      </w:pPr>
      <w:r>
        <w:t>Что такое</w:t>
      </w:r>
      <w:r>
        <w:rPr>
          <w:spacing w:val="-8"/>
        </w:rPr>
        <w:t xml:space="preserve"> </w:t>
      </w:r>
      <w:r>
        <w:t>конфиденциальность</w:t>
      </w:r>
      <w:r>
        <w:rPr>
          <w:b w:val="0"/>
        </w:rPr>
        <w:t>?</w:t>
      </w:r>
    </w:p>
    <w:p w:rsidR="00524A9F" w:rsidRDefault="00524A9F" w:rsidP="00524A9F">
      <w:pPr>
        <w:pStyle w:val="a3"/>
        <w:ind w:left="312" w:right="161" w:firstLine="708"/>
        <w:jc w:val="both"/>
      </w:pPr>
      <w:proofErr w:type="gramStart"/>
      <w:r>
        <w:t>Конфиденциальность (от лат.</w:t>
      </w:r>
      <w:proofErr w:type="gramEnd"/>
      <w:r>
        <w:t xml:space="preserve"> </w:t>
      </w:r>
      <w:proofErr w:type="spellStart"/>
      <w:proofErr w:type="gramStart"/>
      <w:r>
        <w:t>Confidentia</w:t>
      </w:r>
      <w:proofErr w:type="spellEnd"/>
      <w:r>
        <w:t xml:space="preserve"> — доверие) — необходимость предотвращения утечки (разглашения) какой-либо информации.</w:t>
      </w:r>
      <w:proofErr w:type="gramEnd"/>
      <w:r>
        <w:t xml:space="preserve"> Конфиденциальная информация — доверительная, не подлежащая огласке, секретная.</w:t>
      </w:r>
    </w:p>
    <w:p w:rsidR="00524A9F" w:rsidRDefault="00524A9F" w:rsidP="00524A9F">
      <w:pPr>
        <w:pStyle w:val="a3"/>
        <w:ind w:left="312" w:right="159" w:firstLine="708"/>
        <w:jc w:val="both"/>
      </w:pPr>
      <w:r>
        <w:t>Конфиденциальность результатов тестирования означает, что они известны только самому трестирующемуся. Результаты СПТ школьника до 15 лет будут известны его родителям, а также специалисту, который организует процесс тестирования в образовательной организации и отвечает за конфиденциальность информации.</w:t>
      </w:r>
    </w:p>
    <w:p w:rsidR="00524A9F" w:rsidRDefault="00524A9F" w:rsidP="00524A9F">
      <w:pPr>
        <w:pStyle w:val="a3"/>
        <w:ind w:left="312" w:right="160" w:firstLine="708"/>
        <w:jc w:val="both"/>
      </w:pPr>
      <w: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524A9F" w:rsidRDefault="00524A9F" w:rsidP="00524A9F">
      <w:pPr>
        <w:pStyle w:val="Heading1"/>
        <w:spacing w:before="4"/>
        <w:ind w:left="1690"/>
      </w:pPr>
      <w:r>
        <w:t>Могут ли родители присутствовать вовремя проведения СПТ?</w:t>
      </w:r>
    </w:p>
    <w:p w:rsidR="00524A9F" w:rsidRDefault="00524A9F" w:rsidP="00524A9F">
      <w:pPr>
        <w:pStyle w:val="a3"/>
        <w:ind w:left="312" w:right="158" w:firstLine="708"/>
        <w:jc w:val="both"/>
      </w:pPr>
      <w:r>
        <w:t xml:space="preserve">В соответствии с п.10 Приказа Министерства просвещения Российской Федерации от 20 февраля 2020 года № 59 «Об утверждении Порядка проведения социально-психологического тестирования обучающихся в общеобразовательных </w:t>
      </w:r>
      <w:r>
        <w:lastRenderedPageBreak/>
        <w:t>организациях и профессиональных образовательных организациях» при проведении</w:t>
      </w:r>
    </w:p>
    <w:p w:rsidR="00524A9F" w:rsidRDefault="00524A9F" w:rsidP="00524A9F">
      <w:pPr>
        <w:jc w:val="both"/>
        <w:sectPr w:rsidR="00524A9F">
          <w:pgSz w:w="11910" w:h="16840"/>
          <w:pgMar w:top="1040" w:right="540" w:bottom="1200" w:left="820" w:header="0" w:footer="967" w:gutter="0"/>
          <w:cols w:space="720"/>
        </w:sectPr>
      </w:pPr>
    </w:p>
    <w:p w:rsidR="00524A9F" w:rsidRDefault="00524A9F" w:rsidP="00524A9F">
      <w:pPr>
        <w:pStyle w:val="a3"/>
        <w:spacing w:before="67"/>
        <w:ind w:left="312" w:right="163"/>
        <w:jc w:val="both"/>
      </w:pPr>
      <w:r>
        <w:lastRenderedPageBreak/>
        <w:t>тестирования допускается присутствие в кабинете (аудитории) в качестве наблюдателей родителей (законных представителей) обучающихся, участвующих в тестировании.</w:t>
      </w:r>
    </w:p>
    <w:p w:rsidR="00524A9F" w:rsidRDefault="00524A9F" w:rsidP="00524A9F">
      <w:pPr>
        <w:pStyle w:val="a3"/>
        <w:spacing w:before="2"/>
        <w:ind w:left="312" w:right="164" w:firstLine="778"/>
        <w:jc w:val="both"/>
      </w:pPr>
      <w:r>
        <w:t>Родители будут наблюдать, чтобы никто не нарушил ваши права на анонимность или конфиденциальность, но они также не будут знать, что вы укажите в своем тесте.</w:t>
      </w:r>
    </w:p>
    <w:p w:rsidR="00524A9F" w:rsidRDefault="00524A9F" w:rsidP="00524A9F">
      <w:pPr>
        <w:pStyle w:val="a3"/>
        <w:spacing w:before="5"/>
      </w:pPr>
    </w:p>
    <w:p w:rsidR="00524A9F" w:rsidRDefault="00524A9F" w:rsidP="00524A9F">
      <w:pPr>
        <w:pStyle w:val="Heading1"/>
        <w:ind w:left="1124" w:right="269"/>
        <w:jc w:val="center"/>
      </w:pPr>
      <w:r>
        <w:t>В каких образовательных организациях проходит СПТ?</w:t>
      </w:r>
    </w:p>
    <w:p w:rsidR="00524A9F" w:rsidRDefault="00524A9F" w:rsidP="00524A9F">
      <w:pPr>
        <w:pStyle w:val="a3"/>
        <w:ind w:left="312" w:right="158" w:firstLine="708"/>
        <w:jc w:val="both"/>
      </w:pPr>
      <w:proofErr w:type="gramStart"/>
      <w:r>
        <w:t xml:space="preserve">В соответствии с Федеральным законом от 8 января 1998 г. №3 ФЗ «О наркотических средствах и психотропных веществах» и Порядком тестирования, утвержденным Приказом Министерства просвещения Российской Федерации от 20 февраля 2020 года № 59, тестированию подлежат обучающиеся </w:t>
      </w:r>
      <w:r>
        <w:rPr>
          <w:b/>
        </w:rPr>
        <w:t xml:space="preserve">всех без исключения </w:t>
      </w:r>
      <w:r>
        <w:t>общеобразовательных организаций и профессиональных образовательных организаций (вне зависимости от формы собственности и ведомственной подчинённости).</w:t>
      </w:r>
      <w:proofErr w:type="gramEnd"/>
      <w:r>
        <w:t xml:space="preserve"> Таким образом, обучаясь дальше в школе, в техникуме или в вузе вы будете спокойно относиться к участию в тестировании, так как будете знать, что оно является важным элементом государственной политики по сохранению здоровья нации.</w:t>
      </w:r>
    </w:p>
    <w:p w:rsidR="00524A9F" w:rsidRDefault="00524A9F" w:rsidP="00524A9F">
      <w:pPr>
        <w:pStyle w:val="a3"/>
        <w:spacing w:before="6"/>
        <w:rPr>
          <w:sz w:val="23"/>
        </w:rPr>
      </w:pPr>
    </w:p>
    <w:p w:rsidR="00524A9F" w:rsidRPr="00524A9F" w:rsidRDefault="007B67BD" w:rsidP="00524A9F">
      <w:pPr>
        <w:pStyle w:val="Heading1"/>
        <w:spacing w:before="1" w:line="322" w:lineRule="exact"/>
        <w:ind w:left="1124" w:right="204"/>
        <w:jc w:val="center"/>
      </w:pPr>
      <w:hyperlink r:id="rId5">
        <w:r w:rsidR="00524A9F">
          <w:t>Имеется ли позитивный зарубежный опыт аналогичного применения</w:t>
        </w:r>
      </w:hyperlink>
      <w:r w:rsidR="00524A9F">
        <w:t xml:space="preserve"> </w:t>
      </w:r>
      <w:hyperlink r:id="rId6">
        <w:r w:rsidR="00524A9F">
          <w:t>тестирования?</w:t>
        </w:r>
      </w:hyperlink>
    </w:p>
    <w:p w:rsidR="00524A9F" w:rsidRDefault="00524A9F" w:rsidP="00524A9F">
      <w:pPr>
        <w:pStyle w:val="a3"/>
        <w:ind w:left="312" w:right="162" w:firstLine="708"/>
        <w:jc w:val="both"/>
      </w:pPr>
      <w:r>
        <w:t>На сегодняшний день значимый опыт успешного проведения тестирования в образовательных организациях накоплен в большинстве стран Европейского Союза, стран Восточной Европы и США.</w:t>
      </w:r>
    </w:p>
    <w:p w:rsidR="00524A9F" w:rsidRDefault="00524A9F" w:rsidP="00524A9F">
      <w:pPr>
        <w:pStyle w:val="a5"/>
        <w:numPr>
          <w:ilvl w:val="0"/>
          <w:numId w:val="4"/>
        </w:numPr>
        <w:tabs>
          <w:tab w:val="left" w:pos="1022"/>
        </w:tabs>
        <w:ind w:right="171" w:firstLine="0"/>
        <w:rPr>
          <w:rFonts w:ascii="Symbol" w:hAnsi="Symbol"/>
          <w:sz w:val="28"/>
        </w:rPr>
      </w:pPr>
      <w:r>
        <w:rPr>
          <w:sz w:val="28"/>
        </w:rPr>
        <w:t>Так, например, в Чехии руководство школы может потребовать проведения тестирования на наркотики в оговоренных законом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случаях.</w:t>
      </w:r>
    </w:p>
    <w:p w:rsidR="00524A9F" w:rsidRDefault="00524A9F" w:rsidP="00524A9F">
      <w:pPr>
        <w:pStyle w:val="a5"/>
        <w:numPr>
          <w:ilvl w:val="0"/>
          <w:numId w:val="4"/>
        </w:numPr>
        <w:tabs>
          <w:tab w:val="left" w:pos="1022"/>
        </w:tabs>
        <w:ind w:right="167" w:firstLine="0"/>
        <w:rPr>
          <w:rFonts w:ascii="Symbol" w:hAnsi="Symbol"/>
          <w:sz w:val="28"/>
        </w:rPr>
      </w:pPr>
      <w:r>
        <w:rPr>
          <w:sz w:val="28"/>
        </w:rPr>
        <w:t>Правительство Литвы в 2002 году одобрило закон, по которому тестирование на наркотики проводится в рамках школьной диспансеризации или в особых случаях с согласия учащегося или его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родителей.</w:t>
      </w:r>
    </w:p>
    <w:p w:rsidR="00524A9F" w:rsidRDefault="00524A9F" w:rsidP="00524A9F">
      <w:pPr>
        <w:pStyle w:val="a5"/>
        <w:numPr>
          <w:ilvl w:val="0"/>
          <w:numId w:val="4"/>
        </w:numPr>
        <w:tabs>
          <w:tab w:val="left" w:pos="1022"/>
        </w:tabs>
        <w:ind w:right="164" w:firstLine="0"/>
        <w:rPr>
          <w:rFonts w:ascii="Symbol" w:hAnsi="Symbol"/>
          <w:sz w:val="28"/>
        </w:rPr>
      </w:pPr>
      <w:r>
        <w:rPr>
          <w:sz w:val="28"/>
        </w:rPr>
        <w:t>В Финляндии в 2000 году Национальный совет по образованию разработал меморандум по тестированию на наркотики, тестирование осуществляется только профессиональным медицинским работником, а в случае положительного результата учащийся должен направляться на</w:t>
      </w:r>
      <w:r>
        <w:rPr>
          <w:spacing w:val="-10"/>
          <w:sz w:val="28"/>
        </w:rPr>
        <w:t xml:space="preserve"> </w:t>
      </w:r>
      <w:r>
        <w:rPr>
          <w:sz w:val="28"/>
        </w:rPr>
        <w:t>лечение.</w:t>
      </w:r>
    </w:p>
    <w:p w:rsidR="00524A9F" w:rsidRDefault="00524A9F" w:rsidP="00524A9F">
      <w:pPr>
        <w:pStyle w:val="a5"/>
        <w:numPr>
          <w:ilvl w:val="0"/>
          <w:numId w:val="4"/>
        </w:numPr>
        <w:tabs>
          <w:tab w:val="left" w:pos="1022"/>
        </w:tabs>
        <w:ind w:right="160" w:firstLine="0"/>
        <w:rPr>
          <w:rFonts w:ascii="Symbol" w:hAnsi="Symbol"/>
          <w:sz w:val="28"/>
        </w:rPr>
      </w:pPr>
      <w:r>
        <w:rPr>
          <w:sz w:val="28"/>
        </w:rPr>
        <w:t>В Великобритании Департамент образования разработал методическое пособие по наркотическим инициативам в школах, в том числе тестированию, которое признано допустимым в школах при согласии</w:t>
      </w:r>
      <w:r>
        <w:rPr>
          <w:spacing w:val="-6"/>
          <w:sz w:val="28"/>
        </w:rPr>
        <w:t xml:space="preserve"> </w:t>
      </w:r>
      <w:r>
        <w:rPr>
          <w:sz w:val="28"/>
        </w:rPr>
        <w:t>учащегося.</w:t>
      </w:r>
    </w:p>
    <w:p w:rsidR="00524A9F" w:rsidRDefault="00524A9F" w:rsidP="00524A9F">
      <w:pPr>
        <w:pStyle w:val="a5"/>
        <w:numPr>
          <w:ilvl w:val="0"/>
          <w:numId w:val="4"/>
        </w:numPr>
        <w:tabs>
          <w:tab w:val="left" w:pos="1022"/>
        </w:tabs>
        <w:ind w:right="172" w:firstLine="0"/>
        <w:rPr>
          <w:rFonts w:ascii="Symbol" w:hAnsi="Symbol"/>
          <w:sz w:val="28"/>
        </w:rPr>
      </w:pPr>
      <w:r>
        <w:rPr>
          <w:sz w:val="28"/>
        </w:rPr>
        <w:t>В ряде стран, например, в Бельгии, Венгрии и Ирландии тестирование на наркотики оставлено на усмотрение 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администрации.</w:t>
      </w:r>
    </w:p>
    <w:p w:rsidR="0040753B" w:rsidRDefault="0040753B" w:rsidP="00105D96">
      <w:pPr>
        <w:pStyle w:val="a5"/>
        <w:spacing w:before="1"/>
        <w:ind w:right="197"/>
        <w:rPr>
          <w:i/>
          <w:sz w:val="32"/>
        </w:rPr>
      </w:pPr>
    </w:p>
    <w:p w:rsidR="0040753B" w:rsidRPr="0040753B" w:rsidRDefault="00105D96" w:rsidP="00105D96">
      <w:pPr>
        <w:pStyle w:val="a5"/>
        <w:spacing w:before="1"/>
        <w:ind w:right="197"/>
        <w:jc w:val="center"/>
        <w:rPr>
          <w:i/>
          <w:sz w:val="32"/>
        </w:rPr>
      </w:pPr>
      <w:r>
        <w:rPr>
          <w:i/>
          <w:sz w:val="32"/>
        </w:rPr>
        <w:lastRenderedPageBreak/>
        <w:t>В</w:t>
      </w:r>
      <w:r w:rsidR="0040753B" w:rsidRPr="0040753B">
        <w:rPr>
          <w:i/>
          <w:sz w:val="32"/>
        </w:rPr>
        <w:t xml:space="preserve"> этом году тебе предстоит сделать выбор:</w:t>
      </w:r>
    </w:p>
    <w:p w:rsidR="0040753B" w:rsidRPr="0040753B" w:rsidRDefault="0040753B" w:rsidP="00105D96">
      <w:pPr>
        <w:pStyle w:val="a5"/>
        <w:spacing w:before="6" w:line="364" w:lineRule="exact"/>
        <w:ind w:right="197"/>
        <w:jc w:val="center"/>
        <w:rPr>
          <w:b/>
          <w:i/>
          <w:sz w:val="32"/>
        </w:rPr>
      </w:pPr>
      <w:r w:rsidRPr="0040753B">
        <w:rPr>
          <w:b/>
          <w:i/>
          <w:sz w:val="32"/>
        </w:rPr>
        <w:t>ОТКАЗАТЬСЯ,</w:t>
      </w:r>
    </w:p>
    <w:p w:rsidR="0040753B" w:rsidRPr="0040753B" w:rsidRDefault="0040753B" w:rsidP="00105D96">
      <w:pPr>
        <w:pStyle w:val="a5"/>
        <w:spacing w:line="364" w:lineRule="exact"/>
        <w:ind w:right="197"/>
        <w:jc w:val="center"/>
        <w:rPr>
          <w:i/>
          <w:sz w:val="32"/>
        </w:rPr>
      </w:pPr>
      <w:r w:rsidRPr="0040753B">
        <w:rPr>
          <w:i/>
          <w:sz w:val="32"/>
        </w:rPr>
        <w:t>продемонстрировав свое равнодушие к проблеме</w:t>
      </w:r>
    </w:p>
    <w:p w:rsidR="0040753B" w:rsidRPr="0040753B" w:rsidRDefault="0040753B" w:rsidP="00105D96">
      <w:pPr>
        <w:pStyle w:val="a5"/>
        <w:spacing w:before="6"/>
        <w:ind w:right="197"/>
        <w:jc w:val="center"/>
        <w:rPr>
          <w:b/>
          <w:i/>
          <w:sz w:val="32"/>
        </w:rPr>
      </w:pPr>
      <w:r w:rsidRPr="0040753B">
        <w:rPr>
          <w:b/>
          <w:i/>
          <w:sz w:val="32"/>
        </w:rPr>
        <w:t>или</w:t>
      </w:r>
    </w:p>
    <w:p w:rsidR="0040753B" w:rsidRPr="0040753B" w:rsidRDefault="0040753B" w:rsidP="00105D96">
      <w:pPr>
        <w:pStyle w:val="a5"/>
        <w:spacing w:before="2" w:line="364" w:lineRule="exact"/>
        <w:jc w:val="center"/>
        <w:rPr>
          <w:b/>
          <w:i/>
          <w:sz w:val="32"/>
        </w:rPr>
      </w:pPr>
      <w:r w:rsidRPr="0040753B">
        <w:rPr>
          <w:b/>
          <w:i/>
          <w:color w:val="C00000"/>
          <w:sz w:val="32"/>
          <w:u w:val="thick" w:color="C00000"/>
        </w:rPr>
        <w:t>ПРИНИНЯТЬ УЧАСТИЕ В ТЕСТИРОВАНИИ,</w:t>
      </w:r>
    </w:p>
    <w:p w:rsidR="0040753B" w:rsidRPr="0040753B" w:rsidRDefault="0040753B" w:rsidP="00105D96">
      <w:pPr>
        <w:pStyle w:val="a5"/>
        <w:ind w:right="3"/>
        <w:jc w:val="center"/>
        <w:rPr>
          <w:i/>
          <w:sz w:val="32"/>
        </w:rPr>
      </w:pPr>
      <w:r w:rsidRPr="0040753B">
        <w:rPr>
          <w:i/>
          <w:sz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40753B" w:rsidRDefault="0040753B" w:rsidP="00105D96">
      <w:pPr>
        <w:pStyle w:val="a3"/>
        <w:ind w:left="312"/>
        <w:jc w:val="center"/>
        <w:rPr>
          <w:i/>
          <w:sz w:val="20"/>
        </w:rPr>
      </w:pPr>
    </w:p>
    <w:p w:rsidR="00EC1B07" w:rsidRPr="00524A9F" w:rsidRDefault="00EC1B07" w:rsidP="00105D96">
      <w:pPr>
        <w:jc w:val="center"/>
      </w:pPr>
    </w:p>
    <w:sectPr w:rsidR="00EC1B07" w:rsidRPr="00524A9F" w:rsidSect="00671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03D5"/>
    <w:multiLevelType w:val="hybridMultilevel"/>
    <w:tmpl w:val="5BDA5110"/>
    <w:lvl w:ilvl="0" w:tplc="6D3E440A">
      <w:numFmt w:val="bullet"/>
      <w:lvlText w:val=""/>
      <w:lvlJc w:val="left"/>
      <w:pPr>
        <w:ind w:left="312" w:hanging="709"/>
      </w:pPr>
      <w:rPr>
        <w:rFonts w:hint="default"/>
        <w:w w:val="100"/>
        <w:lang w:val="ru-RU" w:eastAsia="ru-RU" w:bidi="ru-RU"/>
      </w:rPr>
    </w:lvl>
    <w:lvl w:ilvl="1" w:tplc="B0D66E4A">
      <w:numFmt w:val="bullet"/>
      <w:lvlText w:val=""/>
      <w:lvlJc w:val="left"/>
      <w:pPr>
        <w:ind w:left="10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AAE8F136">
      <w:numFmt w:val="bullet"/>
      <w:lvlText w:val=""/>
      <w:lvlJc w:val="left"/>
      <w:pPr>
        <w:ind w:left="312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3" w:tplc="3970FAE0">
      <w:numFmt w:val="bullet"/>
      <w:lvlText w:val="•"/>
      <w:lvlJc w:val="left"/>
      <w:pPr>
        <w:ind w:left="2228" w:hanging="708"/>
      </w:pPr>
      <w:rPr>
        <w:rFonts w:hint="default"/>
        <w:lang w:val="ru-RU" w:eastAsia="ru-RU" w:bidi="ru-RU"/>
      </w:rPr>
    </w:lvl>
    <w:lvl w:ilvl="4" w:tplc="23503190">
      <w:numFmt w:val="bullet"/>
      <w:lvlText w:val="•"/>
      <w:lvlJc w:val="left"/>
      <w:pPr>
        <w:ind w:left="3416" w:hanging="708"/>
      </w:pPr>
      <w:rPr>
        <w:rFonts w:hint="default"/>
        <w:lang w:val="ru-RU" w:eastAsia="ru-RU" w:bidi="ru-RU"/>
      </w:rPr>
    </w:lvl>
    <w:lvl w:ilvl="5" w:tplc="EF58C05C">
      <w:numFmt w:val="bullet"/>
      <w:lvlText w:val="•"/>
      <w:lvlJc w:val="left"/>
      <w:pPr>
        <w:ind w:left="4604" w:hanging="708"/>
      </w:pPr>
      <w:rPr>
        <w:rFonts w:hint="default"/>
        <w:lang w:val="ru-RU" w:eastAsia="ru-RU" w:bidi="ru-RU"/>
      </w:rPr>
    </w:lvl>
    <w:lvl w:ilvl="6" w:tplc="153AA4E2">
      <w:numFmt w:val="bullet"/>
      <w:lvlText w:val="•"/>
      <w:lvlJc w:val="left"/>
      <w:pPr>
        <w:ind w:left="5793" w:hanging="708"/>
      </w:pPr>
      <w:rPr>
        <w:rFonts w:hint="default"/>
        <w:lang w:val="ru-RU" w:eastAsia="ru-RU" w:bidi="ru-RU"/>
      </w:rPr>
    </w:lvl>
    <w:lvl w:ilvl="7" w:tplc="F89E79C6">
      <w:numFmt w:val="bullet"/>
      <w:lvlText w:val="•"/>
      <w:lvlJc w:val="left"/>
      <w:pPr>
        <w:ind w:left="6981" w:hanging="708"/>
      </w:pPr>
      <w:rPr>
        <w:rFonts w:hint="default"/>
        <w:lang w:val="ru-RU" w:eastAsia="ru-RU" w:bidi="ru-RU"/>
      </w:rPr>
    </w:lvl>
    <w:lvl w:ilvl="8" w:tplc="2B9A3B6A">
      <w:numFmt w:val="bullet"/>
      <w:lvlText w:val="•"/>
      <w:lvlJc w:val="left"/>
      <w:pPr>
        <w:ind w:left="8169" w:hanging="708"/>
      </w:pPr>
      <w:rPr>
        <w:rFonts w:hint="default"/>
        <w:lang w:val="ru-RU" w:eastAsia="ru-RU" w:bidi="ru-RU"/>
      </w:rPr>
    </w:lvl>
  </w:abstractNum>
  <w:abstractNum w:abstractNumId="1">
    <w:nsid w:val="2E187A5E"/>
    <w:multiLevelType w:val="hybridMultilevel"/>
    <w:tmpl w:val="6B9A5F4A"/>
    <w:lvl w:ilvl="0" w:tplc="245670D6">
      <w:numFmt w:val="bullet"/>
      <w:lvlText w:val=""/>
      <w:lvlJc w:val="left"/>
      <w:pPr>
        <w:ind w:left="117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CBEB002">
      <w:numFmt w:val="bullet"/>
      <w:lvlText w:val="•"/>
      <w:lvlJc w:val="left"/>
      <w:pPr>
        <w:ind w:left="2053" w:hanging="360"/>
      </w:pPr>
      <w:rPr>
        <w:rFonts w:hint="default"/>
        <w:lang w:val="ru-RU" w:eastAsia="ru-RU" w:bidi="ru-RU"/>
      </w:rPr>
    </w:lvl>
    <w:lvl w:ilvl="2" w:tplc="BF325AFA">
      <w:numFmt w:val="bullet"/>
      <w:lvlText w:val="•"/>
      <w:lvlJc w:val="left"/>
      <w:pPr>
        <w:ind w:left="2926" w:hanging="360"/>
      </w:pPr>
      <w:rPr>
        <w:rFonts w:hint="default"/>
        <w:lang w:val="ru-RU" w:eastAsia="ru-RU" w:bidi="ru-RU"/>
      </w:rPr>
    </w:lvl>
    <w:lvl w:ilvl="3" w:tplc="7A92A5B2">
      <w:numFmt w:val="bullet"/>
      <w:lvlText w:val="•"/>
      <w:lvlJc w:val="left"/>
      <w:pPr>
        <w:ind w:left="3799" w:hanging="360"/>
      </w:pPr>
      <w:rPr>
        <w:rFonts w:hint="default"/>
        <w:lang w:val="ru-RU" w:eastAsia="ru-RU" w:bidi="ru-RU"/>
      </w:rPr>
    </w:lvl>
    <w:lvl w:ilvl="4" w:tplc="4CD60656">
      <w:numFmt w:val="bullet"/>
      <w:lvlText w:val="•"/>
      <w:lvlJc w:val="left"/>
      <w:pPr>
        <w:ind w:left="4672" w:hanging="360"/>
      </w:pPr>
      <w:rPr>
        <w:rFonts w:hint="default"/>
        <w:lang w:val="ru-RU" w:eastAsia="ru-RU" w:bidi="ru-RU"/>
      </w:rPr>
    </w:lvl>
    <w:lvl w:ilvl="5" w:tplc="6AD28096">
      <w:numFmt w:val="bullet"/>
      <w:lvlText w:val="•"/>
      <w:lvlJc w:val="left"/>
      <w:pPr>
        <w:ind w:left="5545" w:hanging="360"/>
      </w:pPr>
      <w:rPr>
        <w:rFonts w:hint="default"/>
        <w:lang w:val="ru-RU" w:eastAsia="ru-RU" w:bidi="ru-RU"/>
      </w:rPr>
    </w:lvl>
    <w:lvl w:ilvl="6" w:tplc="8BD00B88">
      <w:numFmt w:val="bullet"/>
      <w:lvlText w:val="•"/>
      <w:lvlJc w:val="left"/>
      <w:pPr>
        <w:ind w:left="6418" w:hanging="360"/>
      </w:pPr>
      <w:rPr>
        <w:rFonts w:hint="default"/>
        <w:lang w:val="ru-RU" w:eastAsia="ru-RU" w:bidi="ru-RU"/>
      </w:rPr>
    </w:lvl>
    <w:lvl w:ilvl="7" w:tplc="B7469EDE">
      <w:numFmt w:val="bullet"/>
      <w:lvlText w:val="•"/>
      <w:lvlJc w:val="left"/>
      <w:pPr>
        <w:ind w:left="7292" w:hanging="360"/>
      </w:pPr>
      <w:rPr>
        <w:rFonts w:hint="default"/>
        <w:lang w:val="ru-RU" w:eastAsia="ru-RU" w:bidi="ru-RU"/>
      </w:rPr>
    </w:lvl>
    <w:lvl w:ilvl="8" w:tplc="54B2A398">
      <w:numFmt w:val="bullet"/>
      <w:lvlText w:val="•"/>
      <w:lvlJc w:val="left"/>
      <w:pPr>
        <w:ind w:left="8165" w:hanging="360"/>
      </w:pPr>
      <w:rPr>
        <w:rFonts w:hint="default"/>
        <w:lang w:val="ru-RU" w:eastAsia="ru-RU" w:bidi="ru-RU"/>
      </w:rPr>
    </w:lvl>
  </w:abstractNum>
  <w:abstractNum w:abstractNumId="2">
    <w:nsid w:val="3DC609E6"/>
    <w:multiLevelType w:val="hybridMultilevel"/>
    <w:tmpl w:val="CE0630DC"/>
    <w:lvl w:ilvl="0" w:tplc="E17E47C2">
      <w:start w:val="1"/>
      <w:numFmt w:val="upperRoman"/>
      <w:lvlText w:val="%1."/>
      <w:lvlJc w:val="left"/>
      <w:pPr>
        <w:ind w:left="1729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A68C94">
      <w:numFmt w:val="bullet"/>
      <w:lvlText w:val="•"/>
      <w:lvlJc w:val="left"/>
      <w:pPr>
        <w:ind w:left="2602" w:hanging="708"/>
      </w:pPr>
      <w:rPr>
        <w:rFonts w:hint="default"/>
        <w:lang w:val="ru-RU" w:eastAsia="ru-RU" w:bidi="ru-RU"/>
      </w:rPr>
    </w:lvl>
    <w:lvl w:ilvl="2" w:tplc="A09E5AF0">
      <w:numFmt w:val="bullet"/>
      <w:lvlText w:val="•"/>
      <w:lvlJc w:val="left"/>
      <w:pPr>
        <w:ind w:left="3485" w:hanging="708"/>
      </w:pPr>
      <w:rPr>
        <w:rFonts w:hint="default"/>
        <w:lang w:val="ru-RU" w:eastAsia="ru-RU" w:bidi="ru-RU"/>
      </w:rPr>
    </w:lvl>
    <w:lvl w:ilvl="3" w:tplc="390874A6">
      <w:numFmt w:val="bullet"/>
      <w:lvlText w:val="•"/>
      <w:lvlJc w:val="left"/>
      <w:pPr>
        <w:ind w:left="4367" w:hanging="708"/>
      </w:pPr>
      <w:rPr>
        <w:rFonts w:hint="default"/>
        <w:lang w:val="ru-RU" w:eastAsia="ru-RU" w:bidi="ru-RU"/>
      </w:rPr>
    </w:lvl>
    <w:lvl w:ilvl="4" w:tplc="930EFF7C">
      <w:numFmt w:val="bullet"/>
      <w:lvlText w:val="•"/>
      <w:lvlJc w:val="left"/>
      <w:pPr>
        <w:ind w:left="5250" w:hanging="708"/>
      </w:pPr>
      <w:rPr>
        <w:rFonts w:hint="default"/>
        <w:lang w:val="ru-RU" w:eastAsia="ru-RU" w:bidi="ru-RU"/>
      </w:rPr>
    </w:lvl>
    <w:lvl w:ilvl="5" w:tplc="FBB03952">
      <w:numFmt w:val="bullet"/>
      <w:lvlText w:val="•"/>
      <w:lvlJc w:val="left"/>
      <w:pPr>
        <w:ind w:left="6133" w:hanging="708"/>
      </w:pPr>
      <w:rPr>
        <w:rFonts w:hint="default"/>
        <w:lang w:val="ru-RU" w:eastAsia="ru-RU" w:bidi="ru-RU"/>
      </w:rPr>
    </w:lvl>
    <w:lvl w:ilvl="6" w:tplc="66008104">
      <w:numFmt w:val="bullet"/>
      <w:lvlText w:val="•"/>
      <w:lvlJc w:val="left"/>
      <w:pPr>
        <w:ind w:left="7015" w:hanging="708"/>
      </w:pPr>
      <w:rPr>
        <w:rFonts w:hint="default"/>
        <w:lang w:val="ru-RU" w:eastAsia="ru-RU" w:bidi="ru-RU"/>
      </w:rPr>
    </w:lvl>
    <w:lvl w:ilvl="7" w:tplc="03B45536">
      <w:numFmt w:val="bullet"/>
      <w:lvlText w:val="•"/>
      <w:lvlJc w:val="left"/>
      <w:pPr>
        <w:ind w:left="7898" w:hanging="708"/>
      </w:pPr>
      <w:rPr>
        <w:rFonts w:hint="default"/>
        <w:lang w:val="ru-RU" w:eastAsia="ru-RU" w:bidi="ru-RU"/>
      </w:rPr>
    </w:lvl>
    <w:lvl w:ilvl="8" w:tplc="7F927EB6">
      <w:numFmt w:val="bullet"/>
      <w:lvlText w:val="•"/>
      <w:lvlJc w:val="left"/>
      <w:pPr>
        <w:ind w:left="8781" w:hanging="708"/>
      </w:pPr>
      <w:rPr>
        <w:rFonts w:hint="default"/>
        <w:lang w:val="ru-RU" w:eastAsia="ru-RU" w:bidi="ru-RU"/>
      </w:rPr>
    </w:lvl>
  </w:abstractNum>
  <w:abstractNum w:abstractNumId="3">
    <w:nsid w:val="45C3061B"/>
    <w:multiLevelType w:val="hybridMultilevel"/>
    <w:tmpl w:val="E70EC7B6"/>
    <w:lvl w:ilvl="0" w:tplc="15141FBE">
      <w:numFmt w:val="bullet"/>
      <w:lvlText w:val=""/>
      <w:lvlJc w:val="left"/>
      <w:pPr>
        <w:ind w:left="454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7485128">
      <w:numFmt w:val="bullet"/>
      <w:lvlText w:val=""/>
      <w:lvlJc w:val="left"/>
      <w:pPr>
        <w:ind w:left="56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E1ECD630">
      <w:numFmt w:val="bullet"/>
      <w:lvlText w:val="•"/>
      <w:lvlJc w:val="left"/>
      <w:pPr>
        <w:ind w:left="1669" w:hanging="567"/>
      </w:pPr>
      <w:rPr>
        <w:rFonts w:hint="default"/>
        <w:lang w:val="ru-RU" w:eastAsia="ru-RU" w:bidi="ru-RU"/>
      </w:rPr>
    </w:lvl>
    <w:lvl w:ilvl="3" w:tplc="6A640E9C">
      <w:numFmt w:val="bullet"/>
      <w:lvlText w:val="•"/>
      <w:lvlJc w:val="left"/>
      <w:pPr>
        <w:ind w:left="2779" w:hanging="567"/>
      </w:pPr>
      <w:rPr>
        <w:rFonts w:hint="default"/>
        <w:lang w:val="ru-RU" w:eastAsia="ru-RU" w:bidi="ru-RU"/>
      </w:rPr>
    </w:lvl>
    <w:lvl w:ilvl="4" w:tplc="CA84C23A">
      <w:numFmt w:val="bullet"/>
      <w:lvlText w:val="•"/>
      <w:lvlJc w:val="left"/>
      <w:pPr>
        <w:ind w:left="3888" w:hanging="567"/>
      </w:pPr>
      <w:rPr>
        <w:rFonts w:hint="default"/>
        <w:lang w:val="ru-RU" w:eastAsia="ru-RU" w:bidi="ru-RU"/>
      </w:rPr>
    </w:lvl>
    <w:lvl w:ilvl="5" w:tplc="E0EAFDF2">
      <w:numFmt w:val="bullet"/>
      <w:lvlText w:val="•"/>
      <w:lvlJc w:val="left"/>
      <w:pPr>
        <w:ind w:left="4998" w:hanging="567"/>
      </w:pPr>
      <w:rPr>
        <w:rFonts w:hint="default"/>
        <w:lang w:val="ru-RU" w:eastAsia="ru-RU" w:bidi="ru-RU"/>
      </w:rPr>
    </w:lvl>
    <w:lvl w:ilvl="6" w:tplc="EBF22D02">
      <w:numFmt w:val="bullet"/>
      <w:lvlText w:val="•"/>
      <w:lvlJc w:val="left"/>
      <w:pPr>
        <w:ind w:left="6108" w:hanging="567"/>
      </w:pPr>
      <w:rPr>
        <w:rFonts w:hint="default"/>
        <w:lang w:val="ru-RU" w:eastAsia="ru-RU" w:bidi="ru-RU"/>
      </w:rPr>
    </w:lvl>
    <w:lvl w:ilvl="7" w:tplc="11D2EC7C">
      <w:numFmt w:val="bullet"/>
      <w:lvlText w:val="•"/>
      <w:lvlJc w:val="left"/>
      <w:pPr>
        <w:ind w:left="7217" w:hanging="567"/>
      </w:pPr>
      <w:rPr>
        <w:rFonts w:hint="default"/>
        <w:lang w:val="ru-RU" w:eastAsia="ru-RU" w:bidi="ru-RU"/>
      </w:rPr>
    </w:lvl>
    <w:lvl w:ilvl="8" w:tplc="F098BE28">
      <w:numFmt w:val="bullet"/>
      <w:lvlText w:val="•"/>
      <w:lvlJc w:val="left"/>
      <w:pPr>
        <w:ind w:left="8327" w:hanging="56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5D1AAE"/>
    <w:rsid w:val="00105D96"/>
    <w:rsid w:val="0040753B"/>
    <w:rsid w:val="00524A9F"/>
    <w:rsid w:val="005D1AAE"/>
    <w:rsid w:val="00671252"/>
    <w:rsid w:val="007751C9"/>
    <w:rsid w:val="007B67BD"/>
    <w:rsid w:val="00EA38FF"/>
    <w:rsid w:val="00E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1A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D1AAE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Heading1">
    <w:name w:val="Heading 1"/>
    <w:basedOn w:val="a"/>
    <w:uiPriority w:val="1"/>
    <w:qFormat/>
    <w:rsid w:val="00524A9F"/>
    <w:pPr>
      <w:widowControl w:val="0"/>
      <w:autoSpaceDE w:val="0"/>
      <w:autoSpaceDN w:val="0"/>
      <w:spacing w:after="0" w:line="319" w:lineRule="exact"/>
      <w:ind w:left="10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524A9F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nitoring.fcprc.ru/questions/" TargetMode="External"/><Relationship Id="rId5" Type="http://schemas.openxmlformats.org/officeDocument/2006/relationships/hyperlink" Target="http://monitoring.fcprc.ru/ques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934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2020-09-17T04:49:00Z</cp:lastPrinted>
  <dcterms:created xsi:type="dcterms:W3CDTF">2020-09-17T04:43:00Z</dcterms:created>
  <dcterms:modified xsi:type="dcterms:W3CDTF">2020-09-17T04:53:00Z</dcterms:modified>
</cp:coreProperties>
</file>